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080B" w:rsidRPr="00B2080B" w:rsidRDefault="00B2080B" w:rsidP="00B2080B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B2080B">
        <w:rPr>
          <w:b/>
          <w:bCs/>
          <w:color w:val="333333"/>
          <w:sz w:val="28"/>
          <w:szCs w:val="28"/>
        </w:rPr>
        <w:t>Об уголовной ответственности за экологические преступления</w:t>
      </w:r>
    </w:p>
    <w:bookmarkEnd w:id="0"/>
    <w:p w:rsidR="00B2080B" w:rsidRPr="00B2080B" w:rsidRDefault="00B2080B" w:rsidP="00B2080B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B2080B" w:rsidRPr="00B2080B" w:rsidRDefault="00B2080B" w:rsidP="00B2080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2080B">
        <w:rPr>
          <w:color w:val="333333"/>
          <w:sz w:val="28"/>
          <w:szCs w:val="28"/>
        </w:rPr>
        <w:t>Ответственность за экологические преступления установлена в главе 26 Уголовного кодекса Российской Федерации.</w:t>
      </w:r>
    </w:p>
    <w:p w:rsidR="00B2080B" w:rsidRPr="00B2080B" w:rsidRDefault="00B2080B" w:rsidP="00B2080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2080B">
        <w:rPr>
          <w:color w:val="333333"/>
          <w:sz w:val="28"/>
          <w:szCs w:val="28"/>
        </w:rPr>
        <w:t>Наиболее распространенным видом назначаемого судом наказания за преступления в экологической сфере являются наказания, связанные с лишением свободы. При этом, данный вид наказания предусмотрен за все основные виды экологических преступлений. Так, за незаконную рубку леса – от двух лет лишения свободы, за незаконную охоту или рыбалку – до двух лет лишения свободы.</w:t>
      </w:r>
    </w:p>
    <w:p w:rsidR="00B2080B" w:rsidRPr="00B2080B" w:rsidRDefault="00B2080B" w:rsidP="00B2080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2080B">
        <w:rPr>
          <w:color w:val="333333"/>
          <w:sz w:val="28"/>
          <w:szCs w:val="28"/>
        </w:rPr>
        <w:t>Помимо прочего, действующим уголовным законом предусмотрен такой вид ответственности как штраф, размер которого установлен на сумму до пятисот тысяч рублей.</w:t>
      </w:r>
    </w:p>
    <w:p w:rsidR="00B2080B" w:rsidRPr="00B2080B" w:rsidRDefault="00B2080B" w:rsidP="00B2080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2080B">
        <w:rPr>
          <w:color w:val="333333"/>
          <w:sz w:val="28"/>
          <w:szCs w:val="28"/>
        </w:rPr>
        <w:t>Другим видом наказания за экологические преступления являются обязательные и исправительные работы.</w:t>
      </w:r>
    </w:p>
    <w:p w:rsidR="00B2080B" w:rsidRPr="00B2080B" w:rsidRDefault="00B2080B" w:rsidP="00B2080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2080B">
        <w:rPr>
          <w:color w:val="333333"/>
          <w:sz w:val="28"/>
          <w:szCs w:val="28"/>
        </w:rPr>
        <w:t>В большинстве санкций статей уголовного кодекса Российской Федерации обязательные работы определены на срок до 480 часов, исправительные же работы – назначаются сроком до двух лет.</w:t>
      </w:r>
    </w:p>
    <w:p w:rsidR="00B2080B" w:rsidRPr="00B2080B" w:rsidRDefault="00B2080B" w:rsidP="00B2080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2080B">
        <w:rPr>
          <w:color w:val="333333"/>
          <w:sz w:val="28"/>
          <w:szCs w:val="28"/>
        </w:rPr>
        <w:t>Стоит отметить, что за совершение экологического преступления может применятся не только одно наказание. Зачастую, к виновным лицам назначаются два вида наказания.</w:t>
      </w:r>
    </w:p>
    <w:p w:rsidR="00B2080B" w:rsidRPr="00B2080B" w:rsidRDefault="00B2080B" w:rsidP="00B2080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2080B">
        <w:rPr>
          <w:color w:val="333333"/>
          <w:sz w:val="28"/>
          <w:szCs w:val="28"/>
        </w:rPr>
        <w:t>Например, при назначении наказания, связанного с лишением свободы, дополнительно применяется штраф.</w:t>
      </w:r>
    </w:p>
    <w:p w:rsidR="00B2080B" w:rsidRPr="00B2080B" w:rsidRDefault="00B2080B" w:rsidP="00B2080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2080B">
        <w:rPr>
          <w:color w:val="333333"/>
          <w:sz w:val="28"/>
          <w:szCs w:val="28"/>
        </w:rPr>
        <w:t>Уголовным законом предусмотрено дифференцированное наказание, которое является более тяжелым, в зависимости от способа совершения преступления, причиненного ущерба, а также должностного положения виновного лица.</w:t>
      </w:r>
    </w:p>
    <w:p w:rsidR="00B2080B" w:rsidRPr="00B2080B" w:rsidRDefault="00B2080B" w:rsidP="00B2080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2080B">
        <w:rPr>
          <w:color w:val="333333"/>
          <w:sz w:val="28"/>
          <w:szCs w:val="28"/>
        </w:rPr>
        <w:t>Например, при совершении экологических преступлений в составе группы лиц предусмотрена уголовная ответственности за незаконную рубку леса в виде лишения свободы сроком уже до 4 лет, незаконную охоту – до 3 лет, незаконную рыбалку – до 5 лет.</w:t>
      </w:r>
    </w:p>
    <w:p w:rsidR="00B2080B" w:rsidRPr="00B2080B" w:rsidRDefault="00B2080B" w:rsidP="00B2080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2080B">
        <w:rPr>
          <w:color w:val="333333"/>
          <w:sz w:val="28"/>
          <w:szCs w:val="28"/>
        </w:rPr>
        <w:t xml:space="preserve">Таким образом, </w:t>
      </w:r>
      <w:proofErr w:type="gramStart"/>
      <w:r w:rsidRPr="00B2080B">
        <w:rPr>
          <w:color w:val="333333"/>
          <w:sz w:val="28"/>
          <w:szCs w:val="28"/>
        </w:rPr>
        <w:t>законодатель</w:t>
      </w:r>
      <w:proofErr w:type="gramEnd"/>
      <w:r w:rsidRPr="00B2080B">
        <w:rPr>
          <w:color w:val="333333"/>
          <w:sz w:val="28"/>
          <w:szCs w:val="28"/>
        </w:rPr>
        <w:t xml:space="preserve"> вводя серьезную ответственность за экологические преступления, защищает конституционные права граждан на благоприятную окружающую среду.</w:t>
      </w:r>
    </w:p>
    <w:p w:rsidR="00682F8C" w:rsidRDefault="00682F8C" w:rsidP="00191EBF">
      <w:pPr>
        <w:shd w:val="clear" w:color="auto" w:fill="FFFFFF"/>
        <w:jc w:val="both"/>
        <w:rPr>
          <w:sz w:val="28"/>
          <w:szCs w:val="28"/>
        </w:rPr>
      </w:pPr>
    </w:p>
    <w:p w:rsidR="00B2080B" w:rsidRPr="00191EBF" w:rsidRDefault="00B2080B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301AF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4504D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2021-06-24T05:34:00Z</cp:lastPrinted>
  <dcterms:created xsi:type="dcterms:W3CDTF">2021-11-23T10:25:00Z</dcterms:created>
  <dcterms:modified xsi:type="dcterms:W3CDTF">2021-12-02T06:01:00Z</dcterms:modified>
</cp:coreProperties>
</file>